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104A" w:rsidRDefault="000E104A" w:rsidP="000E104A">
      <w:r w:rsidRPr="000E104A">
        <w:rPr>
          <w:rStyle w:val="berschrift1Zchn"/>
        </w:rPr>
        <w:t>Die Atmungsorgane des Menschen</w:t>
      </w:r>
      <w:r>
        <w:t xml:space="preserve"> </w:t>
      </w:r>
    </w:p>
    <w:p w:rsidR="000E104A" w:rsidRDefault="000E104A" w:rsidP="000E104A">
      <w:pPr>
        <w:pStyle w:val="Listenabsatz"/>
        <w:numPr>
          <w:ilvl w:val="0"/>
          <w:numId w:val="1"/>
        </w:numPr>
      </w:pPr>
      <w:r>
        <w:t>Trage die Bezeichnungen der einzelnen Atmungsorgane in die Tabelle ein und gib jeweils an, welche Aufgaben sie haben.</w:t>
      </w:r>
    </w:p>
    <w:p w:rsidR="000E104A" w:rsidRDefault="000E104A" w:rsidP="000E104A">
      <w:pPr>
        <w:pStyle w:val="Listenabsatz"/>
        <w:ind w:left="360"/>
      </w:pPr>
    </w:p>
    <w:p w:rsidR="000E104A" w:rsidRDefault="000E104A" w:rsidP="000E104A">
      <w:pPr>
        <w:pStyle w:val="Listenabsatz"/>
        <w:numPr>
          <w:ilvl w:val="0"/>
          <w:numId w:val="1"/>
        </w:numPr>
      </w:pPr>
      <w:r>
        <w:t>Die Richtungen der Luftbewegungen im Lungenbläschen sind mit Pfeilen angegeben. Male den Pfeil rot an, der die Richtung der sauerstoffreichen Luft angibt, und den Pfeil für die Bewegung der kohlenstoffdioxidreichen Luft blau. Ergänze in der Zeichnung (bei g und h) Pfeile, die die Fließrichtung des Blutes angeben (rot für sauerstoffreiches Blut, blau für kohlenstoffdioxidreiches Blut).</w:t>
      </w:r>
    </w:p>
    <w:tbl>
      <w:tblPr>
        <w:tblStyle w:val="Tabellenraster"/>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3"/>
        <w:gridCol w:w="4399"/>
      </w:tblGrid>
      <w:tr w:rsidR="000E104A" w:rsidTr="000E104A">
        <w:tc>
          <w:tcPr>
            <w:tcW w:w="4531" w:type="dxa"/>
          </w:tcPr>
          <w:p w:rsidR="000E104A" w:rsidRDefault="000E104A" w:rsidP="000E104A">
            <w:pPr>
              <w:pStyle w:val="Listenabsatz"/>
              <w:ind w:left="0"/>
            </w:pPr>
            <w:r>
              <w:rPr>
                <w:noProof/>
              </w:rPr>
              <w:drawing>
                <wp:anchor distT="0" distB="0" distL="114300" distR="114300" simplePos="0" relativeHeight="251658240" behindDoc="0" locked="0" layoutInCell="1" allowOverlap="1" wp14:anchorId="79D7B779">
                  <wp:simplePos x="0" y="0"/>
                  <wp:positionH relativeFrom="column">
                    <wp:posOffset>1270</wp:posOffset>
                  </wp:positionH>
                  <wp:positionV relativeFrom="paragraph">
                    <wp:posOffset>765175</wp:posOffset>
                  </wp:positionV>
                  <wp:extent cx="2019300" cy="1788523"/>
                  <wp:effectExtent l="0" t="0" r="0" b="254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l="23975" t="46443" r="52877" b="17108"/>
                          <a:stretch/>
                        </pic:blipFill>
                        <pic:spPr bwMode="auto">
                          <a:xfrm>
                            <a:off x="0" y="0"/>
                            <a:ext cx="2019300" cy="1788523"/>
                          </a:xfrm>
                          <a:prstGeom prst="rect">
                            <a:avLst/>
                          </a:prstGeom>
                          <a:ln>
                            <a:noFill/>
                          </a:ln>
                          <a:extLst>
                            <a:ext uri="{53640926-AAD7-44D8-BBD7-CCE9431645EC}">
                              <a14:shadowObscured xmlns:a14="http://schemas.microsoft.com/office/drawing/2010/main"/>
                            </a:ext>
                          </a:extLst>
                        </pic:spPr>
                      </pic:pic>
                    </a:graphicData>
                  </a:graphic>
                </wp:anchor>
              </w:drawing>
            </w:r>
          </w:p>
        </w:tc>
        <w:tc>
          <w:tcPr>
            <w:tcW w:w="4531" w:type="dxa"/>
          </w:tcPr>
          <w:p w:rsidR="000E104A" w:rsidRDefault="000E104A" w:rsidP="000E104A">
            <w:pPr>
              <w:pStyle w:val="Listenabsatz"/>
              <w:ind w:left="0"/>
            </w:pPr>
            <w:r>
              <w:rPr>
                <w:noProof/>
              </w:rPr>
              <w:drawing>
                <wp:anchor distT="0" distB="0" distL="114300" distR="114300" simplePos="0" relativeHeight="251659264" behindDoc="0" locked="0" layoutInCell="1" allowOverlap="1" wp14:anchorId="62A866E6">
                  <wp:simplePos x="0" y="0"/>
                  <wp:positionH relativeFrom="column">
                    <wp:posOffset>-30480</wp:posOffset>
                  </wp:positionH>
                  <wp:positionV relativeFrom="paragraph">
                    <wp:posOffset>40005</wp:posOffset>
                  </wp:positionV>
                  <wp:extent cx="2299970" cy="2990850"/>
                  <wp:effectExtent l="0" t="0" r="508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l="49603" t="20870" r="23611" b="17205"/>
                          <a:stretch/>
                        </pic:blipFill>
                        <pic:spPr bwMode="auto">
                          <a:xfrm>
                            <a:off x="0" y="0"/>
                            <a:ext cx="2299970" cy="29908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bl>
    <w:p w:rsidR="000E104A" w:rsidRPr="000E104A" w:rsidRDefault="000E104A" w:rsidP="000E104A"/>
    <w:p w:rsidR="000E104A" w:rsidRDefault="000E104A" w:rsidP="000E104A"/>
    <w:tbl>
      <w:tblPr>
        <w:tblStyle w:val="Tabellenraster"/>
        <w:tblW w:w="0" w:type="auto"/>
        <w:tblLook w:val="04A0" w:firstRow="1" w:lastRow="0" w:firstColumn="1" w:lastColumn="0" w:noHBand="0" w:noVBand="1"/>
      </w:tblPr>
      <w:tblGrid>
        <w:gridCol w:w="421"/>
        <w:gridCol w:w="2551"/>
        <w:gridCol w:w="6090"/>
      </w:tblGrid>
      <w:tr w:rsidR="000E104A" w:rsidRPr="000E104A" w:rsidTr="000E104A">
        <w:trPr>
          <w:trHeight w:val="567"/>
        </w:trPr>
        <w:tc>
          <w:tcPr>
            <w:tcW w:w="421" w:type="dxa"/>
            <w:tcBorders>
              <w:top w:val="nil"/>
              <w:left w:val="nil"/>
              <w:bottom w:val="single" w:sz="4" w:space="0" w:color="auto"/>
              <w:right w:val="single" w:sz="4" w:space="0" w:color="auto"/>
            </w:tcBorders>
            <w:shd w:val="clear" w:color="auto" w:fill="FFFFFF" w:themeFill="background1"/>
          </w:tcPr>
          <w:p w:rsidR="000E104A" w:rsidRPr="000E104A" w:rsidRDefault="000E104A" w:rsidP="000E104A">
            <w:pPr>
              <w:rPr>
                <w:b/>
                <w:bCs/>
              </w:rPr>
            </w:pPr>
          </w:p>
        </w:tc>
        <w:tc>
          <w:tcPr>
            <w:tcW w:w="2551" w:type="dxa"/>
            <w:tcBorders>
              <w:top w:val="nil"/>
              <w:left w:val="single" w:sz="4" w:space="0" w:color="auto"/>
              <w:bottom w:val="single" w:sz="4" w:space="0" w:color="auto"/>
              <w:right w:val="single" w:sz="4" w:space="0" w:color="auto"/>
            </w:tcBorders>
            <w:shd w:val="clear" w:color="auto" w:fill="D0CECE" w:themeFill="background2" w:themeFillShade="E6"/>
          </w:tcPr>
          <w:p w:rsidR="000E104A" w:rsidRPr="000E104A" w:rsidRDefault="000E104A" w:rsidP="000E104A">
            <w:pPr>
              <w:rPr>
                <w:b/>
                <w:bCs/>
              </w:rPr>
            </w:pPr>
            <w:r w:rsidRPr="000E104A">
              <w:rPr>
                <w:b/>
                <w:bCs/>
              </w:rPr>
              <w:t>Bezeichnung</w:t>
            </w:r>
          </w:p>
        </w:tc>
        <w:tc>
          <w:tcPr>
            <w:tcW w:w="6090" w:type="dxa"/>
            <w:tcBorders>
              <w:top w:val="nil"/>
              <w:left w:val="single" w:sz="4" w:space="0" w:color="auto"/>
              <w:bottom w:val="single" w:sz="4" w:space="0" w:color="auto"/>
              <w:right w:val="single" w:sz="4" w:space="0" w:color="auto"/>
            </w:tcBorders>
            <w:shd w:val="clear" w:color="auto" w:fill="D0CECE" w:themeFill="background2" w:themeFillShade="E6"/>
          </w:tcPr>
          <w:p w:rsidR="000E104A" w:rsidRPr="000E104A" w:rsidRDefault="000E104A" w:rsidP="000E104A">
            <w:pPr>
              <w:rPr>
                <w:b/>
                <w:bCs/>
              </w:rPr>
            </w:pPr>
            <w:r w:rsidRPr="000E104A">
              <w:rPr>
                <w:b/>
                <w:bCs/>
              </w:rPr>
              <w:t>Aufgaben</w:t>
            </w:r>
          </w:p>
        </w:tc>
      </w:tr>
      <w:tr w:rsidR="000E104A" w:rsidTr="000E104A">
        <w:trPr>
          <w:trHeight w:val="567"/>
        </w:trPr>
        <w:tc>
          <w:tcPr>
            <w:tcW w:w="421" w:type="dxa"/>
            <w:tcBorders>
              <w:top w:val="single" w:sz="4" w:space="0" w:color="auto"/>
              <w:left w:val="nil"/>
            </w:tcBorders>
          </w:tcPr>
          <w:p w:rsidR="000E104A" w:rsidRDefault="000E104A" w:rsidP="000E104A">
            <w:r>
              <w:t>a</w:t>
            </w:r>
          </w:p>
        </w:tc>
        <w:tc>
          <w:tcPr>
            <w:tcW w:w="2551" w:type="dxa"/>
            <w:tcBorders>
              <w:top w:val="single" w:sz="4" w:space="0" w:color="auto"/>
            </w:tcBorders>
          </w:tcPr>
          <w:p w:rsidR="000E104A" w:rsidRDefault="000E104A" w:rsidP="000E104A"/>
        </w:tc>
        <w:tc>
          <w:tcPr>
            <w:tcW w:w="6090" w:type="dxa"/>
            <w:tcBorders>
              <w:top w:val="single" w:sz="4" w:space="0" w:color="auto"/>
            </w:tcBorders>
          </w:tcPr>
          <w:p w:rsidR="000E104A" w:rsidRDefault="000E104A" w:rsidP="000E104A"/>
        </w:tc>
      </w:tr>
      <w:tr w:rsidR="000E104A" w:rsidTr="000E104A">
        <w:trPr>
          <w:trHeight w:val="567"/>
        </w:trPr>
        <w:tc>
          <w:tcPr>
            <w:tcW w:w="421" w:type="dxa"/>
            <w:tcBorders>
              <w:left w:val="nil"/>
            </w:tcBorders>
          </w:tcPr>
          <w:p w:rsidR="000E104A" w:rsidRDefault="000E104A" w:rsidP="000E104A">
            <w:r>
              <w:t>b</w:t>
            </w:r>
          </w:p>
        </w:tc>
        <w:tc>
          <w:tcPr>
            <w:tcW w:w="2551" w:type="dxa"/>
          </w:tcPr>
          <w:p w:rsidR="000E104A" w:rsidRDefault="000E104A" w:rsidP="000E104A"/>
        </w:tc>
        <w:tc>
          <w:tcPr>
            <w:tcW w:w="6090" w:type="dxa"/>
          </w:tcPr>
          <w:p w:rsidR="000E104A" w:rsidRDefault="000E104A" w:rsidP="000E104A"/>
        </w:tc>
      </w:tr>
      <w:tr w:rsidR="000E104A" w:rsidTr="000E104A">
        <w:trPr>
          <w:trHeight w:val="567"/>
        </w:trPr>
        <w:tc>
          <w:tcPr>
            <w:tcW w:w="421" w:type="dxa"/>
            <w:tcBorders>
              <w:left w:val="nil"/>
            </w:tcBorders>
          </w:tcPr>
          <w:p w:rsidR="000E104A" w:rsidRDefault="000E104A" w:rsidP="000E104A">
            <w:r>
              <w:t>c</w:t>
            </w:r>
          </w:p>
        </w:tc>
        <w:tc>
          <w:tcPr>
            <w:tcW w:w="2551" w:type="dxa"/>
          </w:tcPr>
          <w:p w:rsidR="000E104A" w:rsidRDefault="000E104A" w:rsidP="000E104A"/>
        </w:tc>
        <w:tc>
          <w:tcPr>
            <w:tcW w:w="6090" w:type="dxa"/>
          </w:tcPr>
          <w:p w:rsidR="000E104A" w:rsidRDefault="000E104A" w:rsidP="000E104A"/>
        </w:tc>
        <w:bookmarkStart w:id="0" w:name="_GoBack"/>
        <w:bookmarkEnd w:id="0"/>
      </w:tr>
      <w:tr w:rsidR="000E104A" w:rsidTr="000E104A">
        <w:trPr>
          <w:trHeight w:val="567"/>
        </w:trPr>
        <w:tc>
          <w:tcPr>
            <w:tcW w:w="421" w:type="dxa"/>
            <w:tcBorders>
              <w:left w:val="nil"/>
            </w:tcBorders>
          </w:tcPr>
          <w:p w:rsidR="000E104A" w:rsidRDefault="000E104A" w:rsidP="000E104A">
            <w:r>
              <w:t>d</w:t>
            </w:r>
          </w:p>
        </w:tc>
        <w:tc>
          <w:tcPr>
            <w:tcW w:w="2551" w:type="dxa"/>
          </w:tcPr>
          <w:p w:rsidR="000E104A" w:rsidRDefault="000E104A" w:rsidP="000E104A"/>
        </w:tc>
        <w:tc>
          <w:tcPr>
            <w:tcW w:w="6090" w:type="dxa"/>
          </w:tcPr>
          <w:p w:rsidR="000E104A" w:rsidRDefault="000E104A" w:rsidP="000E104A"/>
        </w:tc>
      </w:tr>
      <w:tr w:rsidR="000E104A" w:rsidTr="000E104A">
        <w:trPr>
          <w:trHeight w:val="567"/>
        </w:trPr>
        <w:tc>
          <w:tcPr>
            <w:tcW w:w="421" w:type="dxa"/>
            <w:tcBorders>
              <w:left w:val="nil"/>
            </w:tcBorders>
          </w:tcPr>
          <w:p w:rsidR="000E104A" w:rsidRDefault="000E104A" w:rsidP="000E104A">
            <w:r>
              <w:t>e</w:t>
            </w:r>
          </w:p>
        </w:tc>
        <w:tc>
          <w:tcPr>
            <w:tcW w:w="2551" w:type="dxa"/>
          </w:tcPr>
          <w:p w:rsidR="000E104A" w:rsidRDefault="000E104A" w:rsidP="000E104A"/>
        </w:tc>
        <w:tc>
          <w:tcPr>
            <w:tcW w:w="6090" w:type="dxa"/>
          </w:tcPr>
          <w:p w:rsidR="000E104A" w:rsidRDefault="000E104A" w:rsidP="000E104A"/>
        </w:tc>
      </w:tr>
      <w:tr w:rsidR="000E104A" w:rsidTr="000E104A">
        <w:trPr>
          <w:trHeight w:val="567"/>
        </w:trPr>
        <w:tc>
          <w:tcPr>
            <w:tcW w:w="421" w:type="dxa"/>
            <w:tcBorders>
              <w:left w:val="nil"/>
            </w:tcBorders>
          </w:tcPr>
          <w:p w:rsidR="000E104A" w:rsidRDefault="000E104A" w:rsidP="000E104A">
            <w:r>
              <w:t>f</w:t>
            </w:r>
          </w:p>
        </w:tc>
        <w:tc>
          <w:tcPr>
            <w:tcW w:w="2551" w:type="dxa"/>
          </w:tcPr>
          <w:p w:rsidR="000E104A" w:rsidRDefault="000E104A" w:rsidP="000E104A"/>
        </w:tc>
        <w:tc>
          <w:tcPr>
            <w:tcW w:w="6090" w:type="dxa"/>
          </w:tcPr>
          <w:p w:rsidR="000E104A" w:rsidRDefault="000E104A" w:rsidP="000E104A"/>
        </w:tc>
      </w:tr>
      <w:tr w:rsidR="000E104A" w:rsidTr="000E104A">
        <w:trPr>
          <w:trHeight w:val="567"/>
        </w:trPr>
        <w:tc>
          <w:tcPr>
            <w:tcW w:w="421" w:type="dxa"/>
            <w:tcBorders>
              <w:left w:val="nil"/>
            </w:tcBorders>
          </w:tcPr>
          <w:p w:rsidR="000E104A" w:rsidRDefault="000E104A" w:rsidP="000E104A">
            <w:r>
              <w:t>g</w:t>
            </w:r>
          </w:p>
        </w:tc>
        <w:tc>
          <w:tcPr>
            <w:tcW w:w="2551" w:type="dxa"/>
          </w:tcPr>
          <w:p w:rsidR="000E104A" w:rsidRDefault="000E104A" w:rsidP="000E104A"/>
        </w:tc>
        <w:tc>
          <w:tcPr>
            <w:tcW w:w="6090" w:type="dxa"/>
          </w:tcPr>
          <w:p w:rsidR="000E104A" w:rsidRDefault="000E104A" w:rsidP="000E104A"/>
        </w:tc>
      </w:tr>
      <w:tr w:rsidR="000E104A" w:rsidTr="000E104A">
        <w:trPr>
          <w:trHeight w:val="567"/>
        </w:trPr>
        <w:tc>
          <w:tcPr>
            <w:tcW w:w="421" w:type="dxa"/>
            <w:tcBorders>
              <w:left w:val="nil"/>
              <w:bottom w:val="nil"/>
            </w:tcBorders>
          </w:tcPr>
          <w:p w:rsidR="000E104A" w:rsidRDefault="000E104A" w:rsidP="000E104A">
            <w:r>
              <w:t>h</w:t>
            </w:r>
          </w:p>
        </w:tc>
        <w:tc>
          <w:tcPr>
            <w:tcW w:w="2551" w:type="dxa"/>
          </w:tcPr>
          <w:p w:rsidR="000E104A" w:rsidRDefault="000E104A" w:rsidP="000E104A"/>
        </w:tc>
        <w:tc>
          <w:tcPr>
            <w:tcW w:w="6090" w:type="dxa"/>
          </w:tcPr>
          <w:p w:rsidR="000E104A" w:rsidRDefault="000E104A" w:rsidP="000E104A"/>
        </w:tc>
      </w:tr>
    </w:tbl>
    <w:p w:rsidR="000E104A" w:rsidRPr="000E104A" w:rsidRDefault="000E104A" w:rsidP="000E104A">
      <w:pPr>
        <w:ind w:firstLine="708"/>
      </w:pPr>
    </w:p>
    <w:sectPr w:rsidR="000E104A" w:rsidRPr="000E104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3A3A11"/>
    <w:multiLevelType w:val="hybridMultilevel"/>
    <w:tmpl w:val="F7F8770E"/>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04A"/>
    <w:rsid w:val="000E104A"/>
    <w:rsid w:val="00177304"/>
    <w:rsid w:val="00AA635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0F09E"/>
  <w15:chartTrackingRefBased/>
  <w15:docId w15:val="{F13D80C3-132C-4807-9BC8-6E90475E3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0E104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E104A"/>
    <w:rPr>
      <w:rFonts w:asciiTheme="majorHAnsi" w:eastAsiaTheme="majorEastAsia" w:hAnsiTheme="majorHAnsi" w:cstheme="majorBidi"/>
      <w:color w:val="2F5496" w:themeColor="accent1" w:themeShade="BF"/>
      <w:sz w:val="32"/>
      <w:szCs w:val="32"/>
    </w:rPr>
  </w:style>
  <w:style w:type="paragraph" w:styleId="Listenabsatz">
    <w:name w:val="List Paragraph"/>
    <w:basedOn w:val="Standard"/>
    <w:uiPriority w:val="34"/>
    <w:qFormat/>
    <w:rsid w:val="000E104A"/>
    <w:pPr>
      <w:ind w:left="720"/>
      <w:contextualSpacing/>
    </w:pPr>
  </w:style>
  <w:style w:type="table" w:styleId="Tabellenraster">
    <w:name w:val="Table Grid"/>
    <w:basedOn w:val="NormaleTabelle"/>
    <w:uiPriority w:val="39"/>
    <w:rsid w:val="000E10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83</Words>
  <Characters>527</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Hirsch</dc:creator>
  <cp:keywords/>
  <dc:description/>
  <cp:lastModifiedBy>Andrea Hirsch</cp:lastModifiedBy>
  <cp:revision>1</cp:revision>
  <dcterms:created xsi:type="dcterms:W3CDTF">2020-05-05T08:17:00Z</dcterms:created>
  <dcterms:modified xsi:type="dcterms:W3CDTF">2020-05-05T08:26:00Z</dcterms:modified>
</cp:coreProperties>
</file>